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A06" w:rsidRPr="00703A06" w:rsidRDefault="00703A06" w:rsidP="00703A0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3A06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31749B12" wp14:editId="616DBED4">
            <wp:extent cx="5940425" cy="4455319"/>
            <wp:effectExtent l="0" t="0" r="3175" b="2540"/>
            <wp:docPr id="1" name="Рисунок 1" descr="C:\Users\учитель\Desktop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img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A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Правильное питание — одно из главных условий сохранения здоровья. Вот почему так важно уже с раннего возраста формировать у ребенка полезные привычки и навыки, которые помогут </w:t>
      </w:r>
      <w:proofErr w:type="gramStart"/>
      <w:r w:rsidRPr="00703A06">
        <w:rPr>
          <w:rFonts w:ascii="Times New Roman" w:hAnsi="Times New Roman" w:cs="Times New Roman"/>
          <w:color w:val="000000" w:themeColor="text1"/>
          <w:sz w:val="24"/>
          <w:szCs w:val="24"/>
        </w:rPr>
        <w:t>ему</w:t>
      </w:r>
      <w:proofErr w:type="gramEnd"/>
      <w:r w:rsidRPr="00703A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вырасти здоровым и успешным.</w:t>
      </w:r>
    </w:p>
    <w:p w:rsidR="00703A06" w:rsidRPr="00703A06" w:rsidRDefault="00703A06" w:rsidP="00703A0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3A06">
        <w:rPr>
          <w:rFonts w:ascii="Times New Roman" w:hAnsi="Times New Roman" w:cs="Times New Roman"/>
          <w:color w:val="000000" w:themeColor="text1"/>
          <w:sz w:val="24"/>
          <w:szCs w:val="24"/>
        </w:rPr>
        <w:t>Зачем нужна пища, знает каждый, о «хлебе насущном» человек думает в течение всей своей жизни, каким бы он трудом не занимался. Еда – топливо, на котором работает организм, и знать об этом топливе, уметь правильно его использовать должен любой, особенно молодой человек. От того, как человек питается, зависят его здоровье, настроение, трудоспособность.</w:t>
      </w:r>
    </w:p>
    <w:p w:rsidR="00703A06" w:rsidRPr="00703A06" w:rsidRDefault="00703A06" w:rsidP="00703A0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3A06">
        <w:rPr>
          <w:rFonts w:ascii="Times New Roman" w:hAnsi="Times New Roman" w:cs="Times New Roman"/>
          <w:color w:val="000000" w:themeColor="text1"/>
          <w:sz w:val="24"/>
          <w:szCs w:val="24"/>
        </w:rPr>
        <w:t>Умение питаться предполагает разумное, умеренное и своевременное питание, то есть культуру питания. И этой очень непростой науке – культуре питания – необходимо учиться, учиться смолоду, пока человек ещё не приобрёл болезней от неумеренного питания. Питание в школе выполняет оздоровительную роль и приучает детей к строгому режиму, закрепляя гигиенические навыки рационального приёма пищи. У некоторых родителей сформировалось негативное отношение к школьному питанию, поэтому они дают детям с собой бутерброды. Однако еда всухомятку, даже и высококачественная, менее полезна, чем горячая пища. Школьникам необходимо прививать навыки культурной еды, правильного поведения за столом.</w:t>
      </w:r>
      <w:bookmarkStart w:id="0" w:name="_GoBack"/>
      <w:bookmarkEnd w:id="0"/>
    </w:p>
    <w:p w:rsidR="00703A06" w:rsidRPr="002D7021" w:rsidRDefault="00703A06" w:rsidP="00703A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70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Для выполнения задач формирования правильного питания необходимо довести до сведения каждого ребенка важность соблюдения режима питания.</w:t>
      </w:r>
      <w:r w:rsidRPr="002D7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D70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Основными формами реализации программы являются игровая деятельность, что наиболее соответствует возрастным особенностям детей и проектно-исследовательская работа.</w:t>
      </w:r>
    </w:p>
    <w:p w:rsidR="003E0557" w:rsidRPr="00703A06" w:rsidRDefault="003E055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E0557" w:rsidRPr="00703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A06"/>
    <w:rsid w:val="003E0557"/>
    <w:rsid w:val="0070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1318</Characters>
  <Application>Microsoft Office Word</Application>
  <DocSecurity>0</DocSecurity>
  <Lines>10</Lines>
  <Paragraphs>3</Paragraphs>
  <ScaleCrop>false</ScaleCrop>
  <Company>HP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2021-04-23T09:33:00Z</dcterms:created>
  <dcterms:modified xsi:type="dcterms:W3CDTF">2021-04-23T09:37:00Z</dcterms:modified>
</cp:coreProperties>
</file>